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E7107" w14:textId="77777777" w:rsidR="00E027BD" w:rsidRPr="00A2731F" w:rsidRDefault="00E027BD" w:rsidP="00F15959">
      <w:pPr>
        <w:pStyle w:val="EndNoteBibliographyTitle"/>
        <w:ind w:left="284" w:hanging="284"/>
        <w:jc w:val="left"/>
        <w:rPr>
          <w:b/>
          <w:lang w:val="it-IT"/>
        </w:rPr>
      </w:pPr>
      <w:r>
        <w:fldChar w:fldCharType="begin"/>
      </w:r>
      <w:r w:rsidRPr="006444AA">
        <w:instrText xml:space="preserve"> ADDIN EN.REFLIST </w:instrText>
      </w:r>
      <w:r>
        <w:fldChar w:fldCharType="separate"/>
      </w:r>
      <w:r w:rsidRPr="006444AA">
        <w:rPr>
          <w:b/>
        </w:rPr>
        <w:t>References</w:t>
      </w:r>
      <w:bookmarkStart w:id="0" w:name="_GoBack"/>
      <w:bookmarkEnd w:id="0"/>
      <w:r>
        <w:fldChar w:fldCharType="begin"/>
      </w:r>
      <w:r w:rsidRPr="00A2731F">
        <w:rPr>
          <w:lang w:val="it-IT"/>
        </w:rPr>
        <w:instrText xml:space="preserve"> ADDIN EN.REFLIST </w:instrText>
      </w:r>
      <w:r>
        <w:fldChar w:fldCharType="separate"/>
      </w:r>
    </w:p>
    <w:p w14:paraId="2762EEBD" w14:textId="77777777" w:rsidR="00E027BD" w:rsidRPr="00A2731F" w:rsidRDefault="00E027BD" w:rsidP="00F15959">
      <w:pPr>
        <w:pStyle w:val="EndNoteBibliographyTitle"/>
        <w:ind w:left="284" w:hanging="284"/>
        <w:jc w:val="left"/>
        <w:rPr>
          <w:b/>
          <w:lang w:val="it-IT"/>
        </w:rPr>
      </w:pPr>
    </w:p>
    <w:p w14:paraId="196D904B" w14:textId="77777777" w:rsidR="00E027BD" w:rsidRPr="00251DEA" w:rsidRDefault="00E027BD" w:rsidP="00F15959">
      <w:pPr>
        <w:pStyle w:val="EndNoteBibliography"/>
        <w:ind w:left="284" w:hanging="284"/>
        <w:rPr>
          <w:rFonts w:asciiTheme="minorHAnsi" w:hAnsiTheme="minorHAnsi"/>
        </w:rPr>
      </w:pPr>
      <w:r w:rsidRPr="00251DEA">
        <w:rPr>
          <w:rFonts w:asciiTheme="minorHAnsi" w:hAnsiTheme="minorHAnsi"/>
          <w:lang w:val="it-IT"/>
        </w:rPr>
        <w:t xml:space="preserve">Garofalo, P.S., Fricker, M.B., Guenther, D., Bersani, D., Lottici, P.P., 2014. </w:t>
      </w:r>
      <w:r w:rsidRPr="00251DEA">
        <w:rPr>
          <w:rFonts w:asciiTheme="minorHAnsi" w:hAnsiTheme="minorHAnsi"/>
        </w:rPr>
        <w:t>Physical-chemical properties and metal budget of Au-transporting hydrothermal fluids in orogenic deposits, in: Garofalo, P.S., Ridley, J.R. (Eds.), Gold-transporting hydrothermal fluids in the Earth's crust. Special Publication 402. The Geological Society of London, London, pp. 71-102.</w:t>
      </w:r>
    </w:p>
    <w:p w14:paraId="1B45599A" w14:textId="77777777" w:rsidR="00E027BD" w:rsidRPr="00251DEA" w:rsidRDefault="00E027BD" w:rsidP="00F15959">
      <w:pPr>
        <w:pStyle w:val="EndNoteBibliography"/>
        <w:ind w:left="284" w:hanging="284"/>
        <w:rPr>
          <w:rFonts w:asciiTheme="minorHAnsi" w:hAnsiTheme="minorHAnsi"/>
        </w:rPr>
      </w:pPr>
      <w:r w:rsidRPr="00251DEA">
        <w:rPr>
          <w:rFonts w:asciiTheme="minorHAnsi" w:hAnsiTheme="minorHAnsi"/>
        </w:rPr>
        <w:t>Garofalo, P.S., Fricker, M.B., Günther, D., Forti, P., Mercuri, A.-M., Loreti, M., Capaccioni, B., 2010. Climatic control on the growth of gigantic gypsum crystals within hypogenic caves (Naica mine, Mexico)? Earth and Planetary Science Letters 289, 560–569.</w:t>
      </w:r>
    </w:p>
    <w:p w14:paraId="4E8B1FF1" w14:textId="77777777" w:rsidR="00E027BD" w:rsidRPr="00251DEA" w:rsidRDefault="00E027BD" w:rsidP="00F15959">
      <w:pPr>
        <w:pStyle w:val="EndNoteBibliography"/>
        <w:ind w:left="284" w:hanging="284"/>
        <w:rPr>
          <w:rFonts w:asciiTheme="minorHAnsi" w:hAnsiTheme="minorHAnsi"/>
        </w:rPr>
      </w:pPr>
      <w:r w:rsidRPr="00251DEA">
        <w:rPr>
          <w:rFonts w:asciiTheme="minorHAnsi" w:hAnsiTheme="minorHAnsi"/>
        </w:rPr>
        <w:t>Garofalo, P.S., Pettke, T., 2013. Genesis of quartz-rich geodes from peculiar aqueous fluids in a Cu-Zn-Pb skarn (Temperino mine, Italy) and relations with ore bodies, Goldschmidt 2013, Florence, Italy.</w:t>
      </w:r>
    </w:p>
    <w:p w14:paraId="4A5546D4" w14:textId="77777777" w:rsidR="00E027BD" w:rsidRPr="00251DEA" w:rsidRDefault="00E027BD" w:rsidP="00F15959">
      <w:pPr>
        <w:ind w:left="284" w:hanging="284"/>
        <w:rPr>
          <w:rFonts w:cstheme="minorHAnsi"/>
          <w:shd w:val="clear" w:color="auto" w:fill="FFFFFF"/>
          <w:lang w:val="en-US"/>
        </w:rPr>
      </w:pPr>
      <w:r w:rsidRPr="00251DEA">
        <w:rPr>
          <w:lang w:val="en-US"/>
        </w:rPr>
        <w:t xml:space="preserve">Giuntoli, F., Viola, G., 2021. </w:t>
      </w:r>
      <w:r w:rsidRPr="00251DEA">
        <w:rPr>
          <w:rStyle w:val="Enfasicorsivo"/>
          <w:rFonts w:cstheme="minorHAnsi"/>
          <w:shd w:val="clear" w:color="auto" w:fill="FFFFFF"/>
          <w:lang w:val="en-US"/>
        </w:rPr>
        <w:t>Cyclic Brittle‐Ductile Oscillations Recorded in Exhumed High‐Pressure Continental Units: A Record of Deep Episodic Tremor and Slow Slip Events in the Northern Apennines</w:t>
      </w:r>
      <w:r w:rsidRPr="00251DEA">
        <w:rPr>
          <w:rFonts w:cstheme="minorHAnsi"/>
          <w:shd w:val="clear" w:color="auto" w:fill="FFFFFF"/>
          <w:lang w:val="en-US"/>
        </w:rPr>
        <w:t>. Goechemistry, Geophysics, Geosystems, 2021, 22, 1-27.</w:t>
      </w:r>
    </w:p>
    <w:p w14:paraId="448B0A88" w14:textId="77777777" w:rsidR="00E027BD" w:rsidRPr="00251DEA" w:rsidRDefault="00E027BD" w:rsidP="00F15959">
      <w:pPr>
        <w:ind w:left="284" w:hanging="284"/>
        <w:rPr>
          <w:rFonts w:cstheme="minorHAnsi"/>
        </w:rPr>
      </w:pPr>
      <w:r w:rsidRPr="00251DEA">
        <w:rPr>
          <w:rStyle w:val="author"/>
          <w:rFonts w:cstheme="minorHAnsi"/>
          <w:shd w:val="clear" w:color="auto" w:fill="FFFFFF"/>
        </w:rPr>
        <w:t>Ryan, E., Papeschi, S., Viola, G., Musumeci, G., Mazzarini, F., Torgersen, E., Sørensen, B.E., Ganerød, M</w:t>
      </w:r>
      <w:r w:rsidRPr="00251DEA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, 2021. </w:t>
      </w:r>
      <w:r w:rsidRPr="00251DEA">
        <w:rPr>
          <w:rStyle w:val="Enfasicorsivo"/>
          <w:rFonts w:cstheme="minorHAnsi"/>
          <w:shd w:val="clear" w:color="auto" w:fill="FFFFFF"/>
        </w:rPr>
        <w:t>Syn‐orogenic exhumation of high‐P units by upward extrusion in an accretionary wedge: Insights from the Eastern Elba nappe stack (Northern Apennines, Italy)</w:t>
      </w:r>
      <w:r w:rsidRPr="00251DEA">
        <w:rPr>
          <w:rFonts w:cstheme="minorHAnsi"/>
          <w:shd w:val="clear" w:color="auto" w:fill="FFFFFF"/>
        </w:rPr>
        <w:t>. Tectonics, 40, pp. 1 - 30.</w:t>
      </w:r>
    </w:p>
    <w:p w14:paraId="251FE33E" w14:textId="77777777" w:rsidR="00E027BD" w:rsidRPr="00251DEA" w:rsidRDefault="00E027BD" w:rsidP="00F15959">
      <w:pPr>
        <w:pStyle w:val="EndNoteBibliography"/>
        <w:ind w:left="284" w:hanging="284"/>
        <w:rPr>
          <w:rFonts w:asciiTheme="minorHAnsi" w:hAnsiTheme="minorHAnsi"/>
        </w:rPr>
      </w:pPr>
      <w:r w:rsidRPr="00251DEA">
        <w:rPr>
          <w:rFonts w:asciiTheme="minorHAnsi" w:hAnsiTheme="minorHAnsi"/>
          <w:lang w:val="it-IT"/>
        </w:rPr>
        <w:t xml:space="preserve">Marchesini, B., Garofalo, P.S., Menegon, L., Mattila, J., Viola, G., 2019. </w:t>
      </w:r>
      <w:r w:rsidRPr="00251DEA">
        <w:rPr>
          <w:rFonts w:asciiTheme="minorHAnsi" w:hAnsiTheme="minorHAnsi"/>
        </w:rPr>
        <w:t>Fluid-mediated, brittle–ductile deformation at seismogenic depth – Part 1: Fluid record and deformation history of fault veins in a nuclear waste repository (Olkiluoto Island, Finland). Solid Earth 10, 809-838.</w:t>
      </w:r>
    </w:p>
    <w:p w14:paraId="535D8136" w14:textId="77777777" w:rsidR="00E027BD" w:rsidRPr="00251DEA" w:rsidRDefault="00E027BD" w:rsidP="00F15959">
      <w:pPr>
        <w:pStyle w:val="EndNoteBibliography"/>
        <w:ind w:left="284" w:hanging="284"/>
        <w:rPr>
          <w:rFonts w:asciiTheme="minorHAnsi" w:hAnsiTheme="minorHAnsi"/>
          <w:lang w:val="it-IT"/>
        </w:rPr>
      </w:pPr>
      <w:r w:rsidRPr="00251DEA">
        <w:rPr>
          <w:rFonts w:asciiTheme="minorHAnsi" w:hAnsiTheme="minorHAnsi"/>
        </w:rPr>
        <w:t xml:space="preserve">Marchesini, B., Menegon, L., Schwarz, D., Neff, C., Keresztes Schmidt, P., Garofalo, P.S., Hattendorf, B., Günther, D., Mattila, J., Viola, G., 2021. Strain-induced trace element mobility in quartz-sulphide veins with a strike-slip fault of the ONKALO spent nuclear fuel repository (Olkiluoto, SW Finland). </w:t>
      </w:r>
      <w:r w:rsidRPr="00251DEA">
        <w:rPr>
          <w:rFonts w:asciiTheme="minorHAnsi" w:hAnsiTheme="minorHAnsi"/>
          <w:lang w:val="it-IT"/>
        </w:rPr>
        <w:t>Journal of Structural Geology in press.</w:t>
      </w:r>
    </w:p>
    <w:p w14:paraId="4532DD97" w14:textId="77777777" w:rsidR="00E027BD" w:rsidRPr="00EA27E6" w:rsidRDefault="00E027BD" w:rsidP="00F15959">
      <w:pPr>
        <w:pStyle w:val="EndNoteBibliography"/>
        <w:ind w:left="284" w:hanging="284"/>
      </w:pPr>
      <w:r w:rsidRPr="00251DEA">
        <w:rPr>
          <w:rFonts w:asciiTheme="minorHAnsi" w:hAnsiTheme="minorHAnsi"/>
          <w:lang w:val="it-IT"/>
        </w:rPr>
        <w:t xml:space="preserve">Vignaroli, G., Viola, G., Diamanti, R., Zuccari, C., Garofalo, P.S., Bonini, S., Selli, L., 2020. </w:t>
      </w:r>
      <w:r w:rsidRPr="00251DEA">
        <w:rPr>
          <w:rFonts w:asciiTheme="minorHAnsi" w:hAnsiTheme="minorHAnsi"/>
        </w:rPr>
        <w:t>Multistage strain localisation and fluid-assisted cataclasis in carbonate rocks during the seismic cycle: Insights from the Belluno Thrust (eastern Southern Alps, Italy). Journal of Structural Geology 141, 104216.</w:t>
      </w:r>
    </w:p>
    <w:p w14:paraId="4B6BD60D" w14:textId="77777777" w:rsidR="00E027BD" w:rsidRPr="00EA27E6" w:rsidRDefault="00E027BD" w:rsidP="00F15959">
      <w:pPr>
        <w:pStyle w:val="EndNoteBibliography"/>
        <w:ind w:left="284" w:hanging="284"/>
      </w:pPr>
      <w:r>
        <w:fldChar w:fldCharType="end"/>
      </w:r>
    </w:p>
    <w:p w14:paraId="02FF95A8" w14:textId="77777777" w:rsidR="00E027BD" w:rsidRDefault="00E027BD" w:rsidP="00E027BD">
      <w:r>
        <w:fldChar w:fldCharType="end"/>
      </w:r>
    </w:p>
    <w:p w14:paraId="221CF4D9" w14:textId="77777777" w:rsidR="00930993" w:rsidRDefault="00F15959"/>
    <w:sectPr w:rsidR="00930993" w:rsidSect="00E848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BD"/>
    <w:rsid w:val="001E1247"/>
    <w:rsid w:val="00E027BD"/>
    <w:rsid w:val="00E848E3"/>
    <w:rsid w:val="00F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0BA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027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e"/>
    <w:link w:val="EndNoteBibliographyTitleChar"/>
    <w:rsid w:val="00E027BD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Carpredefinitoparagrafo"/>
    <w:link w:val="EndNoteBibliographyTitle"/>
    <w:rsid w:val="00E027B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har"/>
    <w:rsid w:val="00E027BD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Carpredefinitoparagrafo"/>
    <w:link w:val="EndNoteBibliography"/>
    <w:rsid w:val="00E027BD"/>
    <w:rPr>
      <w:rFonts w:ascii="Calibri" w:hAnsi="Calibri"/>
      <w:noProof/>
      <w:lang w:val="en-US"/>
    </w:rPr>
  </w:style>
  <w:style w:type="character" w:styleId="Enfasicorsivo">
    <w:name w:val="Emphasis"/>
    <w:basedOn w:val="Carpredefinitoparagrafo"/>
    <w:uiPriority w:val="20"/>
    <w:qFormat/>
    <w:rsid w:val="00E027BD"/>
    <w:rPr>
      <w:i/>
      <w:iCs/>
    </w:rPr>
  </w:style>
  <w:style w:type="character" w:customStyle="1" w:styleId="author">
    <w:name w:val="author"/>
    <w:basedOn w:val="Carpredefinitoparagrafo"/>
    <w:rsid w:val="00E0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Macintosh Word</Application>
  <DocSecurity>0</DocSecurity>
  <Lines>16</Lines>
  <Paragraphs>4</Paragraphs>
  <ScaleCrop>false</ScaleCrop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2021-10-27T09:04:00Z</dcterms:created>
  <dcterms:modified xsi:type="dcterms:W3CDTF">2021-10-27T09:05:00Z</dcterms:modified>
</cp:coreProperties>
</file>